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0C7551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941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6C3783" w:rsidRPr="00AC55BA" w:rsidRDefault="0094185A" w:rsidP="006C378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 w:rsidR="002E526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</w:t>
      </w:r>
    </w:p>
    <w:p w:rsidR="006C3783" w:rsidRDefault="006C3783" w:rsidP="006C3783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</w:t>
      </w:r>
      <w:r w:rsidR="00216EE1">
        <w:rPr>
          <w:rFonts w:ascii="Times New Roman" w:eastAsia="Times New Roman" w:hAnsi="Times New Roman" w:cs="Times New Roman"/>
          <w:b/>
          <w:sz w:val="28"/>
          <w:szCs w:val="28"/>
        </w:rPr>
        <w:t>изменений в 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остановление от 15.12.2023г № 6 «О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>орядка прим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енения бюджетной классификации Российской Ф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едерации в части, относящейся к бюджету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Приазовского муниципального округа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, перечня главных администраторов доходов, перечня главных администраторов источников финансирования дефицита бюджета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Приазовского муниципального округа 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C3783" w:rsidRDefault="006C3783" w:rsidP="006C3783">
      <w:pPr>
        <w:pStyle w:val="ConsPlusNormal"/>
        <w:spacing w:after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3783" w:rsidRDefault="006C378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абзацем седьмым пункта 1 статьи 9, абзацем седьмым пункта 9 статьи 20, пунктом 4 статьи 21, пунктом 7 статьи 23, абзацем четвертым пункта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статьи 160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>, абзацем четвертым пункта 4 статьи 160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целях соблюдения единства в применении бюджетной классификации при составлении, рассмотрении, утверждении и исполнении местного бюджета на 2024 год </w:t>
      </w:r>
    </w:p>
    <w:p w:rsidR="006C3783" w:rsidRDefault="006C3783" w:rsidP="006C378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92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C3783" w:rsidRDefault="002E5265" w:rsidP="006C378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6C3783" w:rsidRPr="00AB2133">
        <w:rPr>
          <w:rFonts w:ascii="Times New Roman" w:hAnsi="Times New Roman" w:cs="Times New Roman"/>
          <w:b/>
          <w:sz w:val="28"/>
          <w:szCs w:val="28"/>
        </w:rPr>
        <w:t>:</w:t>
      </w:r>
    </w:p>
    <w:p w:rsidR="0098527C" w:rsidRDefault="002E5265" w:rsidP="006C378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C3783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87035B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="0098527C">
        <w:rPr>
          <w:rFonts w:ascii="Times New Roman" w:eastAsia="Times New Roman" w:hAnsi="Times New Roman" w:cs="Times New Roman"/>
          <w:sz w:val="28"/>
          <w:szCs w:val="28"/>
        </w:rPr>
        <w:t>изменения:</w:t>
      </w:r>
    </w:p>
    <w:p w:rsidR="0087035B" w:rsidRDefault="0098527C" w:rsidP="006C378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216EE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1 часть 2 </w:t>
      </w:r>
      <w:r w:rsidR="00216EE1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</w:t>
      </w:r>
      <w:r w:rsidR="006C3783">
        <w:rPr>
          <w:rFonts w:ascii="Times New Roman" w:eastAsia="Times New Roman" w:hAnsi="Times New Roman" w:cs="Times New Roman"/>
          <w:sz w:val="28"/>
          <w:szCs w:val="28"/>
        </w:rPr>
        <w:t>Администрации Приазовского муниципального округа от 15.12.2023</w:t>
      </w:r>
      <w:r w:rsidR="001726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3783">
        <w:rPr>
          <w:rFonts w:ascii="Times New Roman" w:eastAsia="Times New Roman" w:hAnsi="Times New Roman" w:cs="Times New Roman"/>
          <w:sz w:val="28"/>
          <w:szCs w:val="28"/>
        </w:rPr>
        <w:t xml:space="preserve">г № 6 </w:t>
      </w:r>
      <w:r w:rsidR="006C3783" w:rsidRPr="00AE392B">
        <w:rPr>
          <w:rFonts w:ascii="Times New Roman" w:eastAsia="Times New Roman" w:hAnsi="Times New Roman" w:cs="Times New Roman"/>
          <w:sz w:val="28"/>
          <w:szCs w:val="28"/>
        </w:rPr>
        <w:t>«Об утверждении Порядка применения бюджетной классификации Российской Федерации в части, относящейся к бюджету Приазовского муниципального округа, перечня главных администраторов доходов, перечня главных администраторов источников финансирования дефицита бюджета Приазовского муниципального округа на 2024 год»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дополнением следующих строк</w:t>
      </w:r>
      <w:r w:rsidR="0087035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1D2A" w:rsidRPr="0098527C" w:rsidRDefault="007D1D2A" w:rsidP="002E526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27C">
        <w:rPr>
          <w:rFonts w:ascii="Times New Roman" w:hAnsi="Times New Roman" w:cs="Times New Roman"/>
          <w:sz w:val="28"/>
          <w:szCs w:val="28"/>
        </w:rPr>
        <w:t>012 А0 00 000 «Реализация национального проекта «Культура»</w:t>
      </w:r>
      <w:r w:rsidR="0098527C">
        <w:rPr>
          <w:rFonts w:ascii="Times New Roman" w:hAnsi="Times New Roman" w:cs="Times New Roman"/>
          <w:sz w:val="28"/>
          <w:szCs w:val="28"/>
        </w:rPr>
        <w:t>;</w:t>
      </w:r>
    </w:p>
    <w:p w:rsidR="00DA51C9" w:rsidRPr="0098527C" w:rsidRDefault="00DA51C9" w:rsidP="002E526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27C">
        <w:rPr>
          <w:rFonts w:ascii="Times New Roman" w:hAnsi="Times New Roman" w:cs="Times New Roman"/>
          <w:sz w:val="28"/>
          <w:szCs w:val="28"/>
        </w:rPr>
        <w:t>54 540 Создание модельных муниципальных библиотек</w:t>
      </w:r>
      <w:r w:rsidR="0098527C">
        <w:rPr>
          <w:rFonts w:ascii="Times New Roman" w:hAnsi="Times New Roman" w:cs="Times New Roman"/>
          <w:sz w:val="28"/>
          <w:szCs w:val="28"/>
        </w:rPr>
        <w:t>;</w:t>
      </w:r>
    </w:p>
    <w:p w:rsidR="007D1D2A" w:rsidRPr="0098527C" w:rsidRDefault="007D1D2A" w:rsidP="002E526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27C">
        <w:rPr>
          <w:rFonts w:ascii="Times New Roman" w:hAnsi="Times New Roman" w:cs="Times New Roman"/>
          <w:sz w:val="28"/>
          <w:szCs w:val="28"/>
        </w:rPr>
        <w:t>55 192 Субсидии на поддержку отрасли культуры</w:t>
      </w:r>
      <w:r w:rsidR="0098527C">
        <w:rPr>
          <w:rFonts w:ascii="Times New Roman" w:hAnsi="Times New Roman" w:cs="Times New Roman"/>
          <w:sz w:val="28"/>
          <w:szCs w:val="28"/>
        </w:rPr>
        <w:t>;</w:t>
      </w:r>
    </w:p>
    <w:p w:rsidR="007D1D2A" w:rsidRPr="0098527C" w:rsidRDefault="00DA51C9" w:rsidP="002E526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27C">
        <w:rPr>
          <w:rFonts w:ascii="Times New Roman" w:hAnsi="Times New Roman" w:cs="Times New Roman"/>
          <w:sz w:val="28"/>
          <w:szCs w:val="28"/>
        </w:rPr>
        <w:t>013 00 00</w:t>
      </w:r>
      <w:r w:rsidR="00B45192" w:rsidRPr="0098527C">
        <w:rPr>
          <w:rFonts w:ascii="Times New Roman" w:hAnsi="Times New Roman" w:cs="Times New Roman"/>
          <w:sz w:val="28"/>
          <w:szCs w:val="28"/>
        </w:rPr>
        <w:t xml:space="preserve"> </w:t>
      </w:r>
      <w:r w:rsidRPr="0098527C">
        <w:rPr>
          <w:rFonts w:ascii="Times New Roman" w:hAnsi="Times New Roman" w:cs="Times New Roman"/>
          <w:sz w:val="28"/>
          <w:szCs w:val="28"/>
        </w:rPr>
        <w:t>0</w:t>
      </w:r>
      <w:r w:rsidR="00B45192" w:rsidRPr="0098527C">
        <w:rPr>
          <w:rFonts w:ascii="Times New Roman" w:hAnsi="Times New Roman" w:cs="Times New Roman"/>
          <w:sz w:val="28"/>
          <w:szCs w:val="28"/>
        </w:rPr>
        <w:t>0</w:t>
      </w:r>
      <w:r w:rsidRPr="0098527C">
        <w:rPr>
          <w:rFonts w:ascii="Times New Roman" w:hAnsi="Times New Roman" w:cs="Times New Roman"/>
          <w:sz w:val="28"/>
          <w:szCs w:val="28"/>
        </w:rPr>
        <w:t xml:space="preserve">0 </w:t>
      </w:r>
      <w:r w:rsidR="007D1D2A" w:rsidRPr="0098527C">
        <w:rPr>
          <w:rFonts w:ascii="Times New Roman" w:hAnsi="Times New Roman" w:cs="Times New Roman"/>
          <w:sz w:val="28"/>
          <w:szCs w:val="28"/>
        </w:rPr>
        <w:t>Ра</w:t>
      </w:r>
      <w:r w:rsidR="0098527C">
        <w:rPr>
          <w:rFonts w:ascii="Times New Roman" w:hAnsi="Times New Roman" w:cs="Times New Roman"/>
          <w:sz w:val="28"/>
          <w:szCs w:val="28"/>
        </w:rPr>
        <w:t>сходы на реализацию мероприятий;</w:t>
      </w:r>
    </w:p>
    <w:p w:rsidR="007D1D2A" w:rsidRDefault="007D1D2A" w:rsidP="002E526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27C">
        <w:rPr>
          <w:rFonts w:ascii="Times New Roman" w:hAnsi="Times New Roman" w:cs="Times New Roman"/>
          <w:sz w:val="28"/>
          <w:szCs w:val="28"/>
        </w:rPr>
        <w:t>55 191 «Субсидии на государственную поддержку отрасли культуры в части комплектации книжных фондов библиотек муниципальных образований и государственных общедоступных библиотек субъектов Российской Федерации»</w:t>
      </w:r>
      <w:r w:rsidR="0098527C">
        <w:rPr>
          <w:rFonts w:ascii="Times New Roman" w:hAnsi="Times New Roman" w:cs="Times New Roman"/>
          <w:sz w:val="28"/>
          <w:szCs w:val="28"/>
        </w:rPr>
        <w:t>.</w:t>
      </w:r>
    </w:p>
    <w:p w:rsidR="0087035B" w:rsidRDefault="001B2FA3" w:rsidP="001B2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98527C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 xml:space="preserve">риложение 4 </w:t>
      </w:r>
      <w:r w:rsidR="0087035B">
        <w:rPr>
          <w:rFonts w:ascii="Times New Roman" w:hAnsi="Times New Roman" w:cs="Times New Roman"/>
          <w:sz w:val="28"/>
          <w:szCs w:val="28"/>
        </w:rPr>
        <w:t xml:space="preserve">«Коды целевых статей расходов бюджета </w:t>
      </w:r>
      <w:r w:rsidR="0087035B">
        <w:rPr>
          <w:rFonts w:ascii="Times New Roman" w:hAnsi="Times New Roman" w:cs="Times New Roman"/>
          <w:sz w:val="28"/>
          <w:szCs w:val="28"/>
        </w:rPr>
        <w:lastRenderedPageBreak/>
        <w:t xml:space="preserve">Приазовского муниципального округа» </w:t>
      </w:r>
      <w:r w:rsidR="0087035B" w:rsidRPr="0087035B">
        <w:rPr>
          <w:rFonts w:ascii="Times New Roman" w:hAnsi="Times New Roman" w:cs="Times New Roman"/>
          <w:sz w:val="28"/>
          <w:szCs w:val="28"/>
        </w:rPr>
        <w:t>Мероприятия в сфере культуры, физической культуры и спорта, молодежной политики</w:t>
      </w:r>
      <w:r w:rsidR="0098527C">
        <w:rPr>
          <w:rFonts w:ascii="Times New Roman" w:hAnsi="Times New Roman" w:cs="Times New Roman"/>
          <w:sz w:val="28"/>
          <w:szCs w:val="28"/>
        </w:rPr>
        <w:t xml:space="preserve"> дополнить следующей позицией</w:t>
      </w:r>
      <w:r w:rsidR="0087035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289" w:type="dxa"/>
        <w:tblInd w:w="62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1836"/>
        <w:gridCol w:w="7453"/>
      </w:tblGrid>
      <w:tr w:rsidR="0087035B" w:rsidRPr="00F11234" w:rsidTr="0098527C">
        <w:tc>
          <w:tcPr>
            <w:tcW w:w="1836" w:type="dxa"/>
            <w:vAlign w:val="center"/>
          </w:tcPr>
          <w:p w:rsidR="0087035B" w:rsidRPr="001B2FA3" w:rsidRDefault="0087035B" w:rsidP="00701DEB">
            <w:pPr>
              <w:tabs>
                <w:tab w:val="left" w:pos="621"/>
                <w:tab w:val="left" w:pos="1046"/>
              </w:tabs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FA3">
              <w:rPr>
                <w:rFonts w:ascii="Times New Roman" w:hAnsi="Times New Roman" w:cs="Times New Roman"/>
                <w:sz w:val="28"/>
                <w:szCs w:val="28"/>
              </w:rPr>
              <w:t>012A</w:t>
            </w:r>
            <w:r w:rsidR="00701DEB" w:rsidRPr="001B2FA3">
              <w:rPr>
                <w:rFonts w:ascii="Times New Roman" w:hAnsi="Times New Roman" w:cs="Times New Roman"/>
                <w:sz w:val="28"/>
                <w:szCs w:val="28"/>
              </w:rPr>
              <w:t>255192</w:t>
            </w:r>
          </w:p>
        </w:tc>
        <w:tc>
          <w:tcPr>
            <w:tcW w:w="7453" w:type="dxa"/>
            <w:vAlign w:val="center"/>
          </w:tcPr>
          <w:p w:rsidR="0087035B" w:rsidRPr="001B2FA3" w:rsidRDefault="00701DEB" w:rsidP="00701D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FA3">
              <w:rPr>
                <w:rFonts w:ascii="Times New Roman" w:hAnsi="Times New Roman" w:cs="Times New Roman"/>
                <w:sz w:val="28"/>
                <w:szCs w:val="28"/>
              </w:rPr>
              <w:t>Субсидия на поддержку отрасли культуры</w:t>
            </w:r>
          </w:p>
        </w:tc>
      </w:tr>
    </w:tbl>
    <w:p w:rsidR="006C3783" w:rsidRDefault="001B2FA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035B">
        <w:rPr>
          <w:rFonts w:ascii="Times New Roman" w:hAnsi="Times New Roman" w:cs="Times New Roman"/>
          <w:sz w:val="28"/>
          <w:szCs w:val="28"/>
        </w:rPr>
        <w:t>.</w:t>
      </w:r>
      <w:r w:rsidR="00D462E2">
        <w:rPr>
          <w:rFonts w:ascii="Times New Roman" w:hAnsi="Times New Roman" w:cs="Times New Roman"/>
          <w:sz w:val="28"/>
          <w:szCs w:val="28"/>
        </w:rPr>
        <w:t xml:space="preserve"> </w:t>
      </w:r>
      <w:r w:rsidR="003274D2">
        <w:rPr>
          <w:rFonts w:ascii="Times New Roman" w:hAnsi="Times New Roman" w:cs="Times New Roman"/>
          <w:sz w:val="28"/>
          <w:szCs w:val="28"/>
        </w:rPr>
        <w:t>Опубликовать настоящее п</w:t>
      </w:r>
      <w:r w:rsidR="006C3783">
        <w:rPr>
          <w:rFonts w:ascii="Times New Roman" w:hAnsi="Times New Roman" w:cs="Times New Roman"/>
          <w:sz w:val="28"/>
          <w:szCs w:val="28"/>
        </w:rPr>
        <w:t>ост</w:t>
      </w:r>
      <w:r w:rsidR="003274D2">
        <w:rPr>
          <w:rFonts w:ascii="Times New Roman" w:hAnsi="Times New Roman" w:cs="Times New Roman"/>
          <w:sz w:val="28"/>
          <w:szCs w:val="28"/>
        </w:rPr>
        <w:t xml:space="preserve">ановление на </w:t>
      </w:r>
      <w:r w:rsidR="00B646F2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274D2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  <w:r w:rsidR="006C3783">
        <w:rPr>
          <w:rFonts w:ascii="Times New Roman" w:hAnsi="Times New Roman" w:cs="Times New Roman"/>
          <w:i/>
          <w:sz w:val="28"/>
          <w:szCs w:val="28"/>
        </w:rPr>
        <w:t>.</w:t>
      </w:r>
    </w:p>
    <w:p w:rsidR="006C3783" w:rsidRDefault="001B2FA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62E2">
        <w:rPr>
          <w:rFonts w:ascii="Times New Roman" w:hAnsi="Times New Roman" w:cs="Times New Roman"/>
          <w:sz w:val="28"/>
          <w:szCs w:val="28"/>
        </w:rPr>
        <w:t xml:space="preserve">. </w:t>
      </w:r>
      <w:r w:rsidR="003274D2">
        <w:rPr>
          <w:rFonts w:ascii="Times New Roman" w:hAnsi="Times New Roman" w:cs="Times New Roman"/>
          <w:sz w:val="28"/>
          <w:szCs w:val="28"/>
        </w:rPr>
        <w:t>Настоящее п</w:t>
      </w:r>
      <w:r w:rsidR="006C3783">
        <w:rPr>
          <w:rFonts w:ascii="Times New Roman" w:hAnsi="Times New Roman" w:cs="Times New Roman"/>
          <w:sz w:val="28"/>
          <w:szCs w:val="28"/>
        </w:rPr>
        <w:t>остано</w:t>
      </w:r>
      <w:r w:rsidR="003274D2">
        <w:rPr>
          <w:rFonts w:ascii="Times New Roman" w:hAnsi="Times New Roman" w:cs="Times New Roman"/>
          <w:sz w:val="28"/>
          <w:szCs w:val="28"/>
        </w:rPr>
        <w:t>вление вступает в силу со дня</w:t>
      </w:r>
      <w:r w:rsidR="006C3783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6C3783" w:rsidRPr="00A45E4A" w:rsidRDefault="006C3783" w:rsidP="006C378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2FA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462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6C3783" w:rsidRPr="00F11D97" w:rsidRDefault="006C3783" w:rsidP="009534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C3783" w:rsidRDefault="006C3783" w:rsidP="009534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9534D1" w:rsidRPr="00F11D97" w:rsidRDefault="009534D1" w:rsidP="009534D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3783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Глава </w:t>
      </w:r>
    </w:p>
    <w:p w:rsidR="006C3783" w:rsidRPr="00F11D97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6C3783" w:rsidRDefault="006C3783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C9" w:rsidRDefault="00DA51C9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551" w:rsidRDefault="000C7551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551" w:rsidRDefault="000C7551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551" w:rsidRDefault="000C7551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70" w:rsidRDefault="007E5270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70" w:rsidRDefault="007E5270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70" w:rsidRDefault="007E5270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270" w:rsidRDefault="007E5270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339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0C7551" w:rsidRDefault="006C3783" w:rsidP="00EB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0C7551">
        <w:rPr>
          <w:rFonts w:ascii="Times New Roman" w:hAnsi="Times New Roman" w:cs="Times New Roman"/>
          <w:sz w:val="28"/>
          <w:szCs w:val="28"/>
        </w:rPr>
        <w:t xml:space="preserve">постановления </w:t>
      </w:r>
    </w:p>
    <w:p w:rsidR="006C3783" w:rsidRPr="00960339" w:rsidRDefault="000C7551" w:rsidP="00EB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Приазовского </w:t>
      </w:r>
      <w:r w:rsidR="006C3783" w:rsidRPr="0096033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№__________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3783" w:rsidRDefault="000C7551" w:rsidP="006C3783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остановление от 15.12.2023г № 6 «О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б утверждении 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>орядка прим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енения бюджетной классификации Российской Ф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едерации в части, относящейся к бюджету 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Приазовского муниципального округа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, перечня главных администраторов доходов, перечня главных администраторов источников финансирования дефицита бюджета 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Приазовского муниципального округа 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>на 20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="006C3783"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6C378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504"/>
        <w:gridCol w:w="2876"/>
      </w:tblGrid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Проект подготовлен: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</w:t>
            </w:r>
          </w:p>
          <w:p w:rsidR="00EB10DA" w:rsidRPr="00960339" w:rsidRDefault="00EB10DA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504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960339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960339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7326BC">
        <w:tc>
          <w:tcPr>
            <w:tcW w:w="3964" w:type="dxa"/>
            <w:shd w:val="clear" w:color="auto" w:fill="auto"/>
          </w:tcPr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работе 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с обращением граждан,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делопроизво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дству, 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архивной работе</w:t>
            </w:r>
            <w:r w:rsidRPr="009603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EB10DA" w:rsidRPr="00960339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  <w:p w:rsidR="00EB10DA" w:rsidRPr="00960339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:rsidR="00EB10DA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10DA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C96738" w:rsidTr="007326BC">
        <w:tc>
          <w:tcPr>
            <w:tcW w:w="3964" w:type="dxa"/>
            <w:shd w:val="clear" w:color="auto" w:fill="auto"/>
          </w:tcPr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</w:p>
          <w:p w:rsidR="006C3783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правового обеспечения</w:t>
            </w:r>
          </w:p>
          <w:p w:rsidR="006C3783" w:rsidRPr="00C96738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кадровых вопросов</w:t>
            </w:r>
          </w:p>
          <w:p w:rsidR="00EB10DA" w:rsidRPr="00960339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  <w:p w:rsidR="00EB10DA" w:rsidRPr="00960339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EB10DA" w:rsidRDefault="00EB10DA" w:rsidP="00EB10D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783" w:rsidRPr="00C83A6C" w:rsidRDefault="006C3783" w:rsidP="007326B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7326B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</w:tbl>
    <w:p w:rsidR="006C3783" w:rsidRDefault="006C3783" w:rsidP="006C3783">
      <w:pPr>
        <w:pStyle w:val="1"/>
        <w:ind w:firstLine="0"/>
        <w:jc w:val="right"/>
        <w:rPr>
          <w:sz w:val="28"/>
          <w:szCs w:val="28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51C9" w:rsidRDefault="00DA51C9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A51C9" w:rsidRDefault="00DA51C9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B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C3783" w:rsidRPr="003A29B5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783" w:rsidRDefault="006C3783" w:rsidP="00EB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0C755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 w:rsidR="000C7551">
        <w:rPr>
          <w:rFonts w:ascii="Times New Roman" w:hAnsi="Times New Roman" w:cs="Times New Roman"/>
          <w:sz w:val="28"/>
          <w:szCs w:val="28"/>
        </w:rPr>
        <w:t xml:space="preserve">Администрации Приазовского </w:t>
      </w:r>
      <w:r w:rsidRPr="003A29B5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>«</w:t>
      </w:r>
      <w:r w:rsidRPr="00C3758C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от 15.12.2023г № 6 «Об утверждении Порядка применения бюджетной классификации Российской Федерации в части, относящейся к бюджету Приазовского муниципального округа, перечня главных администраторов доходов, перечня главных администраторов источников финансирования дефицита бюджета Приазовского муниципального округа на 2024 год</w:t>
      </w:r>
      <w:r w:rsidRPr="00C3758C">
        <w:rPr>
          <w:rFonts w:ascii="Times New Roman" w:hAnsi="Times New Roman" w:cs="Times New Roman"/>
          <w:sz w:val="28"/>
          <w:szCs w:val="28"/>
        </w:rPr>
        <w:t>»</w:t>
      </w:r>
    </w:p>
    <w:p w:rsidR="006C3783" w:rsidRPr="003A29B5" w:rsidRDefault="006C3783" w:rsidP="00EB10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C755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0C7551">
        <w:rPr>
          <w:rFonts w:ascii="Times New Roman" w:hAnsi="Times New Roman" w:cs="Times New Roman"/>
          <w:sz w:val="28"/>
          <w:szCs w:val="28"/>
        </w:rPr>
        <w:t xml:space="preserve"> Приазовского</w:t>
      </w:r>
      <w:r w:rsidR="00216EE1"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>муниципального округа «</w:t>
      </w:r>
      <w:r w:rsidR="000C7551">
        <w:rPr>
          <w:rFonts w:ascii="Times New Roman" w:eastAsia="Times New Roman" w:hAnsi="Times New Roman" w:cs="Times New Roman"/>
          <w:sz w:val="28"/>
          <w:szCs w:val="28"/>
        </w:rPr>
        <w:t>О внесении изменений в п</w:t>
      </w:r>
      <w:r w:rsidRPr="00C3758C">
        <w:rPr>
          <w:rFonts w:ascii="Times New Roman" w:eastAsia="Times New Roman" w:hAnsi="Times New Roman" w:cs="Times New Roman"/>
          <w:sz w:val="28"/>
          <w:szCs w:val="28"/>
        </w:rPr>
        <w:t>остановление от 15.12.2023г № 6 «Об утверждении Порядка применения бюджетной классификации Российской Федерации в части, относящейся к бюджету Приазовского муниципального округа, перечня главных администраторов доходов, перечня главных администраторов источников финансирования дефицита бюджета Приазовского муниципального округа на 2024 год</w:t>
      </w:r>
      <w:r w:rsidRPr="003A29B5">
        <w:rPr>
          <w:rFonts w:ascii="Times New Roman" w:hAnsi="Times New Roman" w:cs="Times New Roman"/>
          <w:sz w:val="28"/>
          <w:szCs w:val="28"/>
        </w:rPr>
        <w:t xml:space="preserve">» подготовлен </w:t>
      </w:r>
      <w:r>
        <w:rPr>
          <w:rFonts w:ascii="Times New Roman" w:hAnsi="Times New Roman" w:cs="Times New Roman"/>
          <w:sz w:val="28"/>
          <w:szCs w:val="28"/>
        </w:rPr>
        <w:t>заместителем главы А</w:t>
      </w:r>
      <w:r w:rsidRPr="003A29B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 в целях соблюдения единства в применении бюджетной классификации при внесении изменений в бюджет Приазовского муниципального округа, в части</w:t>
      </w:r>
      <w:r w:rsidR="00C27BC9">
        <w:rPr>
          <w:rFonts w:ascii="Times New Roman" w:hAnsi="Times New Roman" w:cs="Times New Roman"/>
          <w:sz w:val="28"/>
          <w:szCs w:val="28"/>
        </w:rPr>
        <w:t xml:space="preserve"> изменения переч</w:t>
      </w:r>
      <w:r>
        <w:rPr>
          <w:rFonts w:ascii="Times New Roman" w:hAnsi="Times New Roman" w:cs="Times New Roman"/>
          <w:sz w:val="28"/>
          <w:szCs w:val="28"/>
        </w:rPr>
        <w:t>ня главных администраторов доходов бюджета</w:t>
      </w:r>
      <w:r w:rsidRPr="003A29B5">
        <w:rPr>
          <w:rFonts w:ascii="Times New Roman" w:hAnsi="Times New Roman" w:cs="Times New Roman"/>
          <w:sz w:val="28"/>
          <w:szCs w:val="28"/>
        </w:rPr>
        <w:t>.</w:t>
      </w:r>
    </w:p>
    <w:p w:rsidR="00C27BC9" w:rsidRPr="003A29B5" w:rsidRDefault="000C7551" w:rsidP="006C37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</w:t>
      </w:r>
      <w:r w:rsidR="00C27BC9">
        <w:rPr>
          <w:rFonts w:ascii="Times New Roman" w:hAnsi="Times New Roman" w:cs="Times New Roman"/>
          <w:sz w:val="28"/>
          <w:szCs w:val="28"/>
        </w:rPr>
        <w:t xml:space="preserve">остановления разработан на основании </w:t>
      </w:r>
      <w:r w:rsidR="008A78B5">
        <w:rPr>
          <w:rFonts w:ascii="Times New Roman" w:hAnsi="Times New Roman" w:cs="Times New Roman"/>
          <w:sz w:val="28"/>
          <w:szCs w:val="28"/>
        </w:rPr>
        <w:t>постановления Правительства Запорожской области от 20.05.2024г № 223 «Об утверждении Порядка предоставления и распределения субсидий их бюджета Запорожской области бюджетам муниципальных образований в 2024 году в целях реализации национального проекта «Культура» и федерального проекта «Развитие искусства и творчества»</w:t>
      </w: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EE1" w:rsidRDefault="00216EE1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551" w:rsidRDefault="000C7551" w:rsidP="000C75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960339">
        <w:rPr>
          <w:rFonts w:ascii="Times New Roman" w:eastAsia="Calibri" w:hAnsi="Times New Roman" w:cs="Times New Roman"/>
          <w:sz w:val="28"/>
          <w:szCs w:val="28"/>
        </w:rPr>
        <w:t>аместитель главы</w:t>
      </w:r>
    </w:p>
    <w:p w:rsidR="000C7551" w:rsidRPr="00960339" w:rsidRDefault="000C7551" w:rsidP="000C75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Администрации</w:t>
      </w:r>
    </w:p>
    <w:p w:rsidR="000C7551" w:rsidRPr="00960339" w:rsidRDefault="000C7551" w:rsidP="000C755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60339">
        <w:rPr>
          <w:rFonts w:ascii="Times New Roman" w:eastAsia="Calibri" w:hAnsi="Times New Roman" w:cs="Times New Roman"/>
          <w:sz w:val="28"/>
          <w:szCs w:val="28"/>
        </w:rPr>
        <w:t>Приазовского</w:t>
      </w:r>
    </w:p>
    <w:p w:rsidR="006C3783" w:rsidRDefault="000C7551" w:rsidP="000C75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C3783">
        <w:rPr>
          <w:rFonts w:ascii="Times New Roman" w:hAnsi="Times New Roman" w:cs="Times New Roman"/>
          <w:sz w:val="28"/>
          <w:szCs w:val="28"/>
        </w:rPr>
        <w:t>А.А. Белоножко</w:t>
      </w:r>
    </w:p>
    <w:sectPr w:rsidR="006C3783" w:rsidSect="009534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304C4"/>
    <w:multiLevelType w:val="hybridMultilevel"/>
    <w:tmpl w:val="6E46EA64"/>
    <w:lvl w:ilvl="0" w:tplc="25D85A8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C7551"/>
    <w:rsid w:val="000F0FD8"/>
    <w:rsid w:val="000F11C2"/>
    <w:rsid w:val="00141F3B"/>
    <w:rsid w:val="001726C4"/>
    <w:rsid w:val="001815EB"/>
    <w:rsid w:val="001A66FD"/>
    <w:rsid w:val="001B2FA3"/>
    <w:rsid w:val="001F0865"/>
    <w:rsid w:val="00216EE1"/>
    <w:rsid w:val="002E5265"/>
    <w:rsid w:val="003274D2"/>
    <w:rsid w:val="00386A6B"/>
    <w:rsid w:val="003C6AE7"/>
    <w:rsid w:val="00451447"/>
    <w:rsid w:val="00463766"/>
    <w:rsid w:val="00487D5F"/>
    <w:rsid w:val="004D1814"/>
    <w:rsid w:val="004E4704"/>
    <w:rsid w:val="00635942"/>
    <w:rsid w:val="00661381"/>
    <w:rsid w:val="006C3783"/>
    <w:rsid w:val="00701DEB"/>
    <w:rsid w:val="00722626"/>
    <w:rsid w:val="00725597"/>
    <w:rsid w:val="007A5693"/>
    <w:rsid w:val="007D1D2A"/>
    <w:rsid w:val="007E5270"/>
    <w:rsid w:val="0087035B"/>
    <w:rsid w:val="008A78B5"/>
    <w:rsid w:val="00927BCE"/>
    <w:rsid w:val="0094185A"/>
    <w:rsid w:val="009534D1"/>
    <w:rsid w:val="0098527C"/>
    <w:rsid w:val="00A15EDB"/>
    <w:rsid w:val="00A45E4A"/>
    <w:rsid w:val="00AE392B"/>
    <w:rsid w:val="00B45192"/>
    <w:rsid w:val="00B56600"/>
    <w:rsid w:val="00B646F2"/>
    <w:rsid w:val="00C27BC9"/>
    <w:rsid w:val="00C3758C"/>
    <w:rsid w:val="00C81735"/>
    <w:rsid w:val="00CD68CF"/>
    <w:rsid w:val="00D462E2"/>
    <w:rsid w:val="00D85106"/>
    <w:rsid w:val="00DA51C9"/>
    <w:rsid w:val="00DB795D"/>
    <w:rsid w:val="00E558B8"/>
    <w:rsid w:val="00E635E6"/>
    <w:rsid w:val="00EB10DA"/>
    <w:rsid w:val="00F720B0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2</cp:revision>
  <cp:lastPrinted>2024-04-24T08:51:00Z</cp:lastPrinted>
  <dcterms:created xsi:type="dcterms:W3CDTF">2024-08-27T11:13:00Z</dcterms:created>
  <dcterms:modified xsi:type="dcterms:W3CDTF">2024-08-27T11:13:00Z</dcterms:modified>
</cp:coreProperties>
</file>